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95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06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адрес: ХМАО</w:t>
      </w:r>
      <w:r>
        <w:rPr>
          <w:rFonts w:ascii="Times New Roman" w:eastAsia="Times New Roman" w:hAnsi="Times New Roman" w:cs="Times New Roman"/>
          <w:sz w:val="28"/>
          <w:szCs w:val="28"/>
        </w:rPr>
        <w:t>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Тюменская область, Сургутский район, г. Лянтор, ул. Салавата Юлаева,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Годяцкой Ларисы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Валерьевны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8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Лицу,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в 00:00 ч.,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ХМАО-Югра, Тюменская область, Сургутский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Style w:val="cat-UserDefinedgrp-29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Годяцкая Л.В. </w:t>
      </w:r>
      <w:r>
        <w:rPr>
          <w:rFonts w:ascii="Times New Roman" w:eastAsia="Times New Roman" w:hAnsi="Times New Roman" w:cs="Times New Roman"/>
          <w:sz w:val="28"/>
          <w:szCs w:val="28"/>
        </w:rPr>
        <w:t>, не уплатил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>.00 руб., назначенный на основании постановления по делу об административном правонарушении № 18810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86260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0009292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ст.12</w:t>
      </w:r>
      <w:r>
        <w:rPr>
          <w:rFonts w:ascii="Times New Roman" w:eastAsia="Times New Roman" w:hAnsi="Times New Roman" w:cs="Times New Roman"/>
          <w:sz w:val="28"/>
          <w:szCs w:val="28"/>
        </w:rPr>
        <w:t>.9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срок, предусмотренный ст. 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Годяцкая Л.В.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времени и месте рассмотрения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судебная повестка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получено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.09.2026 г.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>, заявлений о рассмотрении дела в отсутствие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Годяцкая Л.В.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</w:t>
      </w:r>
      <w:r>
        <w:rPr>
          <w:rFonts w:ascii="Times New Roman" w:eastAsia="Times New Roman" w:hAnsi="Times New Roman" w:cs="Times New Roman"/>
          <w:sz w:val="28"/>
          <w:szCs w:val="28"/>
        </w:rPr>
        <w:t>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Годяцк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имеющимся в деле доказательствам.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Годяцк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18810586260410009292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10.04.2026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ст.12.9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,00 руб.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алами дела об административном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требованиями ст. 26.11 Кодекса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административных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Годяцк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Л.В. </w:t>
      </w:r>
      <w:r>
        <w:rPr>
          <w:rFonts w:ascii="Times New Roman" w:eastAsia="Times New Roman" w:hAnsi="Times New Roman" w:cs="Times New Roman"/>
          <w:sz w:val="28"/>
          <w:szCs w:val="28"/>
        </w:rPr>
        <w:t>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дья квалифицирует по ч. 1 ст. 20.25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</w:t>
      </w:r>
      <w:r>
        <w:rPr>
          <w:rFonts w:ascii="Times New Roman" w:eastAsia="Times New Roman" w:hAnsi="Times New Roman" w:cs="Times New Roman"/>
          <w:sz w:val="28"/>
          <w:szCs w:val="28"/>
        </w:rPr>
        <w:t>ест на срок до пятнадцати суток, либо обязательные работы на срок до пятидесяти часов.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отягчающих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ст. 4.3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 и приходит к выводу необходимым назначить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штрафа,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Годяцк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Ларис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Валерьевн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00.00 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одна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пятьсот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Годяцк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ОКТМО 71826000, № счета получателя: 03100643000000018700, кор. сч. 40102810245370000007, РКЦ Ханты-Мансийск,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//УФК по ХМАО-Югре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11601203019000140,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26201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номер дела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3209235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8rplc-12">
    <w:name w:val="cat-UserDefined grp-28 rplc-12"/>
    <w:basedOn w:val="DefaultParagraphFont"/>
  </w:style>
  <w:style w:type="character" w:customStyle="1" w:styleId="cat-UserDefinedgrp-29rplc-19">
    <w:name w:val="cat-UserDefined grp-29 rplc-1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A96538-B61C-4446-9376-712E5AC40770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